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39" w:rsidRPr="00912E39" w:rsidRDefault="00912E39" w:rsidP="00912E39">
      <w:pPr>
        <w:pStyle w:val="Sansinterligne"/>
        <w:jc w:val="center"/>
        <w:rPr>
          <w:sz w:val="32"/>
          <w:szCs w:val="32"/>
        </w:rPr>
      </w:pPr>
      <w:bookmarkStart w:id="0" w:name="_GoBack"/>
      <w:r w:rsidRPr="00912E39">
        <w:rPr>
          <w:sz w:val="32"/>
          <w:szCs w:val="32"/>
        </w:rPr>
        <w:t>Et si</w:t>
      </w:r>
      <w:r w:rsidR="001441D7">
        <w:rPr>
          <w:sz w:val="32"/>
          <w:szCs w:val="32"/>
        </w:rPr>
        <w:t>, plutôt qu’</w:t>
      </w:r>
      <w:r w:rsidR="001441D7" w:rsidRPr="00912E39">
        <w:rPr>
          <w:sz w:val="32"/>
          <w:szCs w:val="32"/>
        </w:rPr>
        <w:t>une catastrophe</w:t>
      </w:r>
      <w:r w:rsidR="001441D7">
        <w:rPr>
          <w:sz w:val="32"/>
          <w:szCs w:val="32"/>
        </w:rPr>
        <w:t>,</w:t>
      </w:r>
      <w:r w:rsidR="001441D7" w:rsidRPr="00912E39">
        <w:rPr>
          <w:sz w:val="32"/>
          <w:szCs w:val="32"/>
        </w:rPr>
        <w:t> </w:t>
      </w:r>
      <w:r w:rsidRPr="00912E39">
        <w:rPr>
          <w:sz w:val="32"/>
          <w:szCs w:val="32"/>
        </w:rPr>
        <w:t xml:space="preserve">le </w:t>
      </w:r>
      <w:proofErr w:type="spellStart"/>
      <w:r w:rsidRPr="00912E39">
        <w:rPr>
          <w:i/>
          <w:sz w:val="32"/>
          <w:szCs w:val="32"/>
        </w:rPr>
        <w:t>Brexit</w:t>
      </w:r>
      <w:proofErr w:type="spellEnd"/>
      <w:r w:rsidR="003B7F33">
        <w:rPr>
          <w:sz w:val="32"/>
          <w:szCs w:val="32"/>
        </w:rPr>
        <w:t xml:space="preserve"> constitu</w:t>
      </w:r>
      <w:r w:rsidR="001441D7">
        <w:rPr>
          <w:sz w:val="32"/>
          <w:szCs w:val="32"/>
        </w:rPr>
        <w:t>ait une opportunité ?</w:t>
      </w:r>
    </w:p>
    <w:bookmarkEnd w:id="0"/>
    <w:p w:rsidR="00912E39" w:rsidRDefault="00912E39" w:rsidP="001D53B2">
      <w:pPr>
        <w:pStyle w:val="Sansinterligne"/>
      </w:pPr>
    </w:p>
    <w:p w:rsidR="00D15308" w:rsidRDefault="00D15308" w:rsidP="001D53B2">
      <w:pPr>
        <w:pStyle w:val="Sansinterligne"/>
      </w:pPr>
    </w:p>
    <w:p w:rsidR="001D53B2" w:rsidRDefault="001D53B2" w:rsidP="001D53B2">
      <w:pPr>
        <w:pStyle w:val="Sansinterligne"/>
      </w:pPr>
      <w:r>
        <w:t>Face à la crise des réfugiés – et non des</w:t>
      </w:r>
      <w:r w:rsidR="00601991">
        <w:t xml:space="preserve"> migrants… –, face aux prises de</w:t>
      </w:r>
      <w:r>
        <w:t xml:space="preserve"> pouvoir</w:t>
      </w:r>
      <w:r w:rsidR="00601991">
        <w:t>s nationaux</w:t>
      </w:r>
      <w:r>
        <w:t xml:space="preserve"> </w:t>
      </w:r>
      <w:r w:rsidR="00601991">
        <w:t xml:space="preserve">successives </w:t>
      </w:r>
      <w:r>
        <w:t xml:space="preserve">par les populistes, face à l’éventualité d’un </w:t>
      </w:r>
      <w:proofErr w:type="spellStart"/>
      <w:r w:rsidRPr="00912E39">
        <w:rPr>
          <w:i/>
        </w:rPr>
        <w:t>Brexit</w:t>
      </w:r>
      <w:proofErr w:type="spellEnd"/>
      <w:r w:rsidR="00601991">
        <w:t>, l’Europe serait-elle devenue un navire à la dérive voué au seul naufrage</w:t>
      </w:r>
      <w:r>
        <w:t xml:space="preserve"> ? </w:t>
      </w:r>
    </w:p>
    <w:p w:rsidR="00D15308" w:rsidRDefault="00D15308" w:rsidP="001D53B2">
      <w:pPr>
        <w:pStyle w:val="Sansinterligne"/>
      </w:pPr>
    </w:p>
    <w:p w:rsidR="001D53B2" w:rsidRDefault="0047729E" w:rsidP="001D53B2">
      <w:pPr>
        <w:pStyle w:val="Sansinterligne"/>
      </w:pPr>
      <w:r>
        <w:t>Le problème – et il n’est pas inutile de le rappeler</w:t>
      </w:r>
      <w:r w:rsidR="00601991">
        <w:t> !</w:t>
      </w:r>
      <w:r>
        <w:t xml:space="preserve"> –,</w:t>
      </w:r>
      <w:r w:rsidR="001D53B2">
        <w:t xml:space="preserve"> c’est que l’Europe n’a jamais </w:t>
      </w:r>
      <w:r w:rsidR="00D15308">
        <w:t xml:space="preserve">vraiment </w:t>
      </w:r>
      <w:r w:rsidR="001D53B2">
        <w:t>existé… Il y a, physiquement parlant, les Amériques, l’Afrique, l’Océanie, l’Arctique,  l’Antarcti</w:t>
      </w:r>
      <w:r w:rsidR="001441D7">
        <w:t>que et… l’Eurasie ! L’Europe n’est</w:t>
      </w:r>
      <w:r w:rsidR="001D53B2">
        <w:t xml:space="preserve"> en e</w:t>
      </w:r>
      <w:r>
        <w:t>f</w:t>
      </w:r>
      <w:r w:rsidR="001441D7">
        <w:t>fet apparue</w:t>
      </w:r>
      <w:r>
        <w:t xml:space="preserve"> que dans la mesure où</w:t>
      </w:r>
      <w:r w:rsidR="001D53B2">
        <w:t xml:space="preserve"> ce sont</w:t>
      </w:r>
      <w:r w:rsidR="000D2056">
        <w:t>…</w:t>
      </w:r>
      <w:r w:rsidR="001D53B2">
        <w:t xml:space="preserve"> des Européens qui ont inventé la géographie</w:t>
      </w:r>
      <w:r w:rsidR="00912E39">
        <w:t> !</w:t>
      </w:r>
    </w:p>
    <w:p w:rsidR="00D15308" w:rsidRDefault="00D15308" w:rsidP="001D53B2">
      <w:pPr>
        <w:pStyle w:val="Sansinterligne"/>
      </w:pPr>
    </w:p>
    <w:p w:rsidR="00655086" w:rsidRDefault="001D53B2" w:rsidP="001D53B2">
      <w:pPr>
        <w:pStyle w:val="Sansinterligne"/>
      </w:pPr>
      <w:r>
        <w:t xml:space="preserve">Mais l’Europe, c’est tout, sauf de la géographie ! Certes, c’est dans cette péninsule de l’Eurasie que la philosophie grecque, le droit romain – le </w:t>
      </w:r>
      <w:r w:rsidRPr="000D2056">
        <w:rPr>
          <w:i/>
        </w:rPr>
        <w:t xml:space="preserve">jus </w:t>
      </w:r>
      <w:proofErr w:type="spellStart"/>
      <w:r w:rsidRPr="000D2056">
        <w:rPr>
          <w:i/>
        </w:rPr>
        <w:t>romana</w:t>
      </w:r>
      <w:proofErr w:type="spellEnd"/>
      <w:r w:rsidRPr="000D2056">
        <w:rPr>
          <w:i/>
        </w:rPr>
        <w:t xml:space="preserve"> </w:t>
      </w:r>
      <w:r>
        <w:t>– et les Lumières</w:t>
      </w:r>
      <w:r w:rsidR="00601991">
        <w:t xml:space="preserve"> – </w:t>
      </w:r>
      <w:r>
        <w:t>héritées, qu’on le veuille ou non, d’un humanisme judéo-chrétien, sécularisé ou pas</w:t>
      </w:r>
      <w:r w:rsidR="00912E39">
        <w:t xml:space="preserve"> et d’autant plus éclairé qu’il a pu être mâtiné d’islam</w:t>
      </w:r>
      <w:r w:rsidR="00601991">
        <w:t xml:space="preserve"> –</w:t>
      </w:r>
      <w:r w:rsidR="003B7F33">
        <w:t xml:space="preserve"> </w:t>
      </w:r>
      <w:r w:rsidR="000D2056">
        <w:t>ont constitué les piliers d’un incroyable projet consistant à promouvoir</w:t>
      </w:r>
      <w:r w:rsidR="0047729E">
        <w:t xml:space="preserve"> ce qui demeure aujourd’hui</w:t>
      </w:r>
      <w:r w:rsidR="000D2056">
        <w:t xml:space="preserve"> </w:t>
      </w:r>
      <w:r w:rsidR="00912E39" w:rsidRPr="00912E39">
        <w:rPr>
          <w:i/>
        </w:rPr>
        <w:t>« </w:t>
      </w:r>
      <w:r w:rsidR="000D2056" w:rsidRPr="00912E39">
        <w:rPr>
          <w:i/>
        </w:rPr>
        <w:t>l’option la plus civilisée de la mondialisation</w:t>
      </w:r>
      <w:r w:rsidR="00912E39" w:rsidRPr="00912E39">
        <w:rPr>
          <w:i/>
        </w:rPr>
        <w:t> »</w:t>
      </w:r>
      <w:r w:rsidR="00912E39">
        <w:t xml:space="preserve"> – pour reprendre la </w:t>
      </w:r>
      <w:r w:rsidR="0047729E">
        <w:t xml:space="preserve">(belle…) </w:t>
      </w:r>
      <w:r w:rsidR="00912E39">
        <w:t>locution de Pascal Lamy</w:t>
      </w:r>
      <w:r w:rsidR="000D2056">
        <w:t>.</w:t>
      </w:r>
    </w:p>
    <w:p w:rsidR="00D15308" w:rsidRDefault="00D15308" w:rsidP="001D53B2">
      <w:pPr>
        <w:pStyle w:val="Sansinterligne"/>
      </w:pPr>
    </w:p>
    <w:p w:rsidR="00B737D0" w:rsidRDefault="000D2056" w:rsidP="001D53B2">
      <w:pPr>
        <w:pStyle w:val="Sansinterligne"/>
      </w:pPr>
      <w:r>
        <w:t xml:space="preserve">L’Europe n’est donc « qu’un » projet, mais c’est surtout un projet politique. </w:t>
      </w:r>
    </w:p>
    <w:p w:rsidR="00D15308" w:rsidRDefault="00D15308" w:rsidP="001D53B2">
      <w:pPr>
        <w:pStyle w:val="Sansinterligne"/>
      </w:pPr>
    </w:p>
    <w:p w:rsidR="000D2056" w:rsidRDefault="00B737D0" w:rsidP="001D53B2">
      <w:pPr>
        <w:pStyle w:val="Sansinterligne"/>
      </w:pPr>
      <w:r>
        <w:t xml:space="preserve">En effectuant en 1973 leur entrée </w:t>
      </w:r>
      <w:r w:rsidR="00912E39">
        <w:t>dans la C</w:t>
      </w:r>
      <w:r w:rsidR="000D2056">
        <w:t>ommunauté européenne, les Britanniques ne pouvaient qu’altérer ce projet d’intégration pol</w:t>
      </w:r>
      <w:r w:rsidR="00912E39">
        <w:t xml:space="preserve">itique. Car le marché </w:t>
      </w:r>
      <w:r w:rsidR="000D2056">
        <w:t>ne fait pas une politique ; il y contribue, condition nécessaire, mais certainement pas suffisante !</w:t>
      </w:r>
    </w:p>
    <w:p w:rsidR="00D15308" w:rsidRDefault="00D15308" w:rsidP="001D53B2">
      <w:pPr>
        <w:pStyle w:val="Sansinterligne"/>
      </w:pPr>
    </w:p>
    <w:p w:rsidR="000D2056" w:rsidRDefault="0047729E" w:rsidP="001D53B2">
      <w:pPr>
        <w:pStyle w:val="Sansinterligne"/>
      </w:pPr>
      <w:r>
        <w:t>Si les Britanniques</w:t>
      </w:r>
      <w:r w:rsidR="00D15308">
        <w:t xml:space="preserve"> ont pu, longtemps seuls contre tous, tenir tête à la folie hitlé</w:t>
      </w:r>
      <w:r w:rsidR="000D2056">
        <w:t>r</w:t>
      </w:r>
      <w:r w:rsidR="00D15308">
        <w:t>ienne</w:t>
      </w:r>
      <w:r w:rsidR="000D2056">
        <w:t xml:space="preserve">, c’est </w:t>
      </w:r>
      <w:r>
        <w:t>bien parce que nos meilleurs alliés</w:t>
      </w:r>
      <w:r w:rsidR="000D2056">
        <w:t xml:space="preserve"> ne sont pas Européens. Ils sont Britanniques – et Britanniques seulement, parce qu’insulaires…</w:t>
      </w:r>
    </w:p>
    <w:p w:rsidR="00D15308" w:rsidRDefault="00D15308" w:rsidP="001D53B2">
      <w:pPr>
        <w:pStyle w:val="Sansinterligne"/>
      </w:pPr>
    </w:p>
    <w:p w:rsidR="000D2056" w:rsidRDefault="000D2056" w:rsidP="001D53B2">
      <w:pPr>
        <w:pStyle w:val="Sansinterligne"/>
      </w:pPr>
      <w:r>
        <w:t xml:space="preserve">Pourquoi nos meilleurs alliés continueraient-ils </w:t>
      </w:r>
      <w:r w:rsidR="0047729E">
        <w:t xml:space="preserve">donc </w:t>
      </w:r>
      <w:r>
        <w:t xml:space="preserve">à </w:t>
      </w:r>
      <w:r w:rsidR="003B7F33">
        <w:t xml:space="preserve">vouloir </w:t>
      </w:r>
      <w:r>
        <w:t xml:space="preserve">faire partie de la </w:t>
      </w:r>
      <w:r w:rsidR="00912E39">
        <w:t xml:space="preserve">bouillante </w:t>
      </w:r>
      <w:r>
        <w:t xml:space="preserve">famille européenne – qu’ils ont </w:t>
      </w:r>
      <w:r w:rsidR="00912E39">
        <w:t xml:space="preserve">déjà </w:t>
      </w:r>
      <w:r>
        <w:t>sauvée par leur incroyable singularité ?</w:t>
      </w:r>
    </w:p>
    <w:p w:rsidR="00D15308" w:rsidRDefault="00D15308" w:rsidP="001D53B2">
      <w:pPr>
        <w:pStyle w:val="Sansinterligne"/>
      </w:pPr>
    </w:p>
    <w:p w:rsidR="00093A50" w:rsidRDefault="000D2056" w:rsidP="001D53B2">
      <w:pPr>
        <w:pStyle w:val="Sansinterligne"/>
      </w:pPr>
      <w:r>
        <w:t>Nous – les Européens – avons besoin des Britanniques, mais pas à l’intérieur de l’</w:t>
      </w:r>
      <w:r w:rsidR="00B10A3A">
        <w:t xml:space="preserve">Union, conçue </w:t>
      </w:r>
      <w:r>
        <w:t xml:space="preserve">comme un projet d’intégration progressive. </w:t>
      </w:r>
      <w:r w:rsidR="00601991">
        <w:t>Force est de reconnaître que S</w:t>
      </w:r>
      <w:r w:rsidR="00AD4A06">
        <w:t>ir Winston Churchill, qui plaida dès 1946 pour un tel avenir, ne fut pas prophète en son pays…</w:t>
      </w:r>
      <w:r w:rsidR="001441D7">
        <w:t xml:space="preserve"> </w:t>
      </w:r>
    </w:p>
    <w:p w:rsidR="00093A50" w:rsidRDefault="00093A50" w:rsidP="001D53B2">
      <w:pPr>
        <w:pStyle w:val="Sansinterligne"/>
      </w:pPr>
    </w:p>
    <w:p w:rsidR="00B10A3A" w:rsidRDefault="001441D7" w:rsidP="001D53B2">
      <w:pPr>
        <w:pStyle w:val="Sansinterligne"/>
      </w:pPr>
      <w:r>
        <w:t>En revanche, il paraît plus que jamais urgent de faire nôtre son célèbre aphorisme</w:t>
      </w:r>
      <w:r w:rsidR="00093A50">
        <w:t xml:space="preserve"> volontariste</w:t>
      </w:r>
      <w:r>
        <w:t xml:space="preserve"> : </w:t>
      </w:r>
      <w:r>
        <w:rPr>
          <w:i/>
        </w:rPr>
        <w:t>«</w:t>
      </w:r>
      <w:r w:rsidRPr="00542787">
        <w:rPr>
          <w:i/>
        </w:rPr>
        <w:t xml:space="preserve"> Un pessimiste voit la difficulté dans chaque opportunité, un optimiste voit l’opportunité dans chaque difficulté »</w:t>
      </w:r>
      <w:r>
        <w:t>.</w:t>
      </w:r>
    </w:p>
    <w:p w:rsidR="00D15308" w:rsidRDefault="00D15308" w:rsidP="001D53B2">
      <w:pPr>
        <w:pStyle w:val="Sansinterligne"/>
      </w:pPr>
    </w:p>
    <w:p w:rsidR="00B10A3A" w:rsidRDefault="000D2056" w:rsidP="001D53B2">
      <w:pPr>
        <w:pStyle w:val="Sansinterligne"/>
      </w:pPr>
      <w:r>
        <w:t xml:space="preserve">Qu’un double non-dit conjuguant </w:t>
      </w:r>
      <w:r w:rsidR="00B10A3A">
        <w:t xml:space="preserve">d’une part </w:t>
      </w:r>
      <w:r>
        <w:t>la délégation de souveraineté librement consentie –</w:t>
      </w:r>
      <w:r w:rsidR="003B7F33">
        <w:t xml:space="preserve"> mais jamais clairement exprimée !</w:t>
      </w:r>
      <w:r>
        <w:t xml:space="preserve"> – par les pays fondateurs </w:t>
      </w:r>
      <w:r w:rsidR="00B10A3A">
        <w:t xml:space="preserve">et leurs quelques voisins issus </w:t>
      </w:r>
      <w:r w:rsidR="00912E39">
        <w:t xml:space="preserve">du joug insupportable </w:t>
      </w:r>
      <w:r w:rsidR="00B10A3A">
        <w:t>de la dictature – Grèce, Espagne, Portugal –, et d’autre part la fierté des pays d’Europe centrale et orientale</w:t>
      </w:r>
      <w:r w:rsidR="00912E39">
        <w:t>,</w:t>
      </w:r>
      <w:r w:rsidR="00B10A3A">
        <w:t xml:space="preserve"> rejoignant cette Union au moment même où</w:t>
      </w:r>
      <w:r w:rsidR="003B7F33">
        <w:t>, après un autre totalitarisme,</w:t>
      </w:r>
      <w:r w:rsidR="00B10A3A">
        <w:t xml:space="preserve"> ils recouvraient leur souveraineté</w:t>
      </w:r>
      <w:r w:rsidR="00B737D0">
        <w:t xml:space="preserve"> nation</w:t>
      </w:r>
      <w:r w:rsidR="00912E39">
        <w:t>ale,</w:t>
      </w:r>
      <w:r w:rsidR="00B10A3A">
        <w:t xml:space="preserve"> brouille les cartes alors même que nous devons retrouver un cap, une vision et des projets, </w:t>
      </w:r>
      <w:r w:rsidR="004013E5">
        <w:t xml:space="preserve">ce double non-dit </w:t>
      </w:r>
      <w:r w:rsidR="00B10A3A">
        <w:t>nous impose de revenir à l’essentiel.</w:t>
      </w:r>
    </w:p>
    <w:p w:rsidR="00D15308" w:rsidRDefault="00D15308" w:rsidP="001D53B2">
      <w:pPr>
        <w:pStyle w:val="Sansinterligne"/>
      </w:pPr>
    </w:p>
    <w:p w:rsidR="00B10A3A" w:rsidRDefault="0047729E" w:rsidP="001D53B2">
      <w:pPr>
        <w:pStyle w:val="Sansinterligne"/>
      </w:pPr>
      <w:r>
        <w:t xml:space="preserve">Dans ce cœur de </w:t>
      </w:r>
      <w:r w:rsidR="00B10A3A">
        <w:t xml:space="preserve">projet européen – dont rien ni personne ne dit qu’il s’arrête à un quelconque Oural ou </w:t>
      </w:r>
      <w:r w:rsidR="004013E5">
        <w:t xml:space="preserve">à </w:t>
      </w:r>
      <w:r w:rsidR="003B7F33">
        <w:t>un fantasmagorique</w:t>
      </w:r>
      <w:r w:rsidR="00B10A3A">
        <w:t xml:space="preserve"> Bosphore</w:t>
      </w:r>
      <w:r w:rsidR="00093A50">
        <w:t>…</w:t>
      </w:r>
      <w:r w:rsidR="00B10A3A">
        <w:t xml:space="preserve"> –</w:t>
      </w:r>
      <w:r w:rsidR="00D15308">
        <w:t>,</w:t>
      </w:r>
      <w:r w:rsidR="00B10A3A">
        <w:t xml:space="preserve"> nos amis Britanniques n’ont pas forcément leur place.</w:t>
      </w:r>
    </w:p>
    <w:p w:rsidR="00D15308" w:rsidRDefault="00D15308" w:rsidP="001D53B2">
      <w:pPr>
        <w:pStyle w:val="Sansinterligne"/>
      </w:pPr>
    </w:p>
    <w:p w:rsidR="00912E39" w:rsidRDefault="00B10A3A" w:rsidP="001D53B2">
      <w:pPr>
        <w:pStyle w:val="Sansinterligne"/>
      </w:pPr>
      <w:r>
        <w:lastRenderedPageBreak/>
        <w:t xml:space="preserve">L’heure se révèle suffisamment grave pour qu’un noyau </w:t>
      </w:r>
      <w:r w:rsidR="0047729E">
        <w:t xml:space="preserve">– plus ou moins dur… – </w:t>
      </w:r>
      <w:r>
        <w:t>se (</w:t>
      </w:r>
      <w:proofErr w:type="spellStart"/>
      <w:r>
        <w:t>re</w:t>
      </w:r>
      <w:proofErr w:type="spellEnd"/>
      <w:r>
        <w:t xml:space="preserve">)constitue autour de la France, de l’Allemagne, de l’Italie et du Benelux. </w:t>
      </w:r>
    </w:p>
    <w:p w:rsidR="00D15308" w:rsidRDefault="00D15308" w:rsidP="001D53B2">
      <w:pPr>
        <w:pStyle w:val="Sansinterligne"/>
      </w:pPr>
    </w:p>
    <w:p w:rsidR="00912E39" w:rsidRDefault="00B10A3A" w:rsidP="001D53B2">
      <w:pPr>
        <w:pStyle w:val="Sansinterligne"/>
      </w:pPr>
      <w:r>
        <w:t xml:space="preserve">C’est-à-dire </w:t>
      </w:r>
      <w:r w:rsidRPr="00912E39">
        <w:rPr>
          <w:i/>
        </w:rPr>
        <w:t>ipso facto</w:t>
      </w:r>
      <w:r>
        <w:t xml:space="preserve"> </w:t>
      </w:r>
      <w:r w:rsidR="004013E5">
        <w:t xml:space="preserve">autour </w:t>
      </w:r>
      <w:r>
        <w:t>de la zone euro, qui devra bien, un jour ou l’</w:t>
      </w:r>
      <w:r w:rsidR="004013E5">
        <w:t>autre, se dot</w:t>
      </w:r>
      <w:r>
        <w:t>e</w:t>
      </w:r>
      <w:r w:rsidR="004013E5">
        <w:t>r</w:t>
      </w:r>
      <w:r>
        <w:t xml:space="preserve"> </w:t>
      </w:r>
      <w:r w:rsidR="00912E39">
        <w:t>d’un Parlement spécifique – sans créer forcémen</w:t>
      </w:r>
      <w:r w:rsidR="00B737D0">
        <w:t xml:space="preserve">t de nouvelles instances ; une </w:t>
      </w:r>
      <w:r w:rsidR="00B737D0" w:rsidRPr="00B737D0">
        <w:rPr>
          <w:i/>
        </w:rPr>
        <w:t>C</w:t>
      </w:r>
      <w:r w:rsidR="00912E39" w:rsidRPr="00B737D0">
        <w:rPr>
          <w:i/>
        </w:rPr>
        <w:t>hambre</w:t>
      </w:r>
      <w:r w:rsidR="00B737D0">
        <w:t xml:space="preserve">, </w:t>
      </w:r>
      <w:r w:rsidR="00912E39">
        <w:t>composée à parité d’eurodéputés des pays concernés et de leurs parlementaires nationaux</w:t>
      </w:r>
      <w:r w:rsidR="00B737D0">
        <w:t>,</w:t>
      </w:r>
      <w:r w:rsidR="00912E39">
        <w:t xml:space="preserve"> pourrait voir le jour sans grande modification institutionnelle…</w:t>
      </w:r>
    </w:p>
    <w:p w:rsidR="00D15308" w:rsidRDefault="00D15308" w:rsidP="001D53B2">
      <w:pPr>
        <w:pStyle w:val="Sansinterligne"/>
      </w:pPr>
    </w:p>
    <w:p w:rsidR="00D15308" w:rsidRDefault="00912E39" w:rsidP="001D53B2">
      <w:pPr>
        <w:pStyle w:val="Sansinterligne"/>
      </w:pPr>
      <w:r>
        <w:t xml:space="preserve">Un </w:t>
      </w:r>
      <w:proofErr w:type="spellStart"/>
      <w:r w:rsidRPr="004013E5">
        <w:rPr>
          <w:i/>
        </w:rPr>
        <w:t>Brexit</w:t>
      </w:r>
      <w:proofErr w:type="spellEnd"/>
      <w:r>
        <w:t xml:space="preserve"> coûtera cher aux Bri</w:t>
      </w:r>
      <w:r w:rsidR="004013E5">
        <w:t>tanniques comme aux Européens. Mais cher f</w:t>
      </w:r>
      <w:r>
        <w:t xml:space="preserve">inancièrement. </w:t>
      </w:r>
    </w:p>
    <w:p w:rsidR="00B737D0" w:rsidRDefault="00912E39" w:rsidP="001D53B2">
      <w:pPr>
        <w:pStyle w:val="Sansinterligne"/>
      </w:pPr>
      <w:r>
        <w:t>Politiquement, ce pourrait être un bénéfice</w:t>
      </w:r>
      <w:r w:rsidR="00601991">
        <w:t xml:space="preserve">, </w:t>
      </w:r>
      <w:r w:rsidR="00093A50">
        <w:t xml:space="preserve">voire </w:t>
      </w:r>
      <w:r w:rsidR="00601991">
        <w:t>une opportunité</w:t>
      </w:r>
      <w:r>
        <w:t>…</w:t>
      </w:r>
      <w:r w:rsidR="004013E5">
        <w:t xml:space="preserve"> </w:t>
      </w:r>
    </w:p>
    <w:p w:rsidR="00D15308" w:rsidRDefault="00D15308" w:rsidP="001D53B2">
      <w:pPr>
        <w:pStyle w:val="Sansinterligne"/>
      </w:pPr>
    </w:p>
    <w:p w:rsidR="00912E39" w:rsidRDefault="004013E5" w:rsidP="001D53B2">
      <w:pPr>
        <w:pStyle w:val="Sansinterligne"/>
      </w:pPr>
      <w:r>
        <w:t>Qu’un bénéfice ?</w:t>
      </w:r>
      <w:r w:rsidR="00601991">
        <w:t xml:space="preserve"> Et si c’était la source du</w:t>
      </w:r>
      <w:r w:rsidR="0047729E">
        <w:t xml:space="preserve"> salut</w:t>
      </w:r>
      <w:r w:rsidR="00093A50">
        <w:t xml:space="preserve"> de la construction européenne que le grand Winston Churchill appelait de ses </w:t>
      </w:r>
      <w:proofErr w:type="spellStart"/>
      <w:r w:rsidR="00093A50">
        <w:t>voeux</w:t>
      </w:r>
      <w:proofErr w:type="spellEnd"/>
      <w:r w:rsidR="0047729E">
        <w:t> ?</w:t>
      </w:r>
    </w:p>
    <w:p w:rsidR="00912E39" w:rsidRDefault="00912E39" w:rsidP="001D53B2">
      <w:pPr>
        <w:pStyle w:val="Sansinterligne"/>
      </w:pPr>
    </w:p>
    <w:p w:rsidR="00D15308" w:rsidRDefault="00D15308" w:rsidP="001D53B2">
      <w:pPr>
        <w:pStyle w:val="Sansinterligne"/>
      </w:pPr>
    </w:p>
    <w:p w:rsidR="004013E5" w:rsidRDefault="00912E39" w:rsidP="0001255C">
      <w:pPr>
        <w:pStyle w:val="Sansinterligne"/>
        <w:jc w:val="right"/>
      </w:pPr>
      <w:r>
        <w:t>Philippe GONNET,</w:t>
      </w:r>
    </w:p>
    <w:p w:rsidR="000D2056" w:rsidRDefault="00912E39" w:rsidP="00912E39">
      <w:pPr>
        <w:pStyle w:val="Sansinterligne"/>
        <w:jc w:val="right"/>
      </w:pPr>
      <w:r>
        <w:t>Vice-président de l’Université populaire européenne de Grenoble (</w:t>
      </w:r>
      <w:proofErr w:type="spellStart"/>
      <w:r>
        <w:t>UpeG</w:t>
      </w:r>
      <w:proofErr w:type="spellEnd"/>
      <w:r>
        <w:t>)</w:t>
      </w:r>
      <w:r w:rsidR="000D2056">
        <w:t xml:space="preserve"> </w:t>
      </w:r>
    </w:p>
    <w:p w:rsidR="001D53B2" w:rsidRDefault="001D53B2" w:rsidP="001D53B2">
      <w:pPr>
        <w:pStyle w:val="Sansinterligne"/>
      </w:pPr>
    </w:p>
    <w:sectPr w:rsidR="001D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B2"/>
    <w:rsid w:val="0001255C"/>
    <w:rsid w:val="00093A50"/>
    <w:rsid w:val="000D2056"/>
    <w:rsid w:val="000E4599"/>
    <w:rsid w:val="001441D7"/>
    <w:rsid w:val="001D53B2"/>
    <w:rsid w:val="003B7F33"/>
    <w:rsid w:val="004013E5"/>
    <w:rsid w:val="0047729E"/>
    <w:rsid w:val="005B3786"/>
    <w:rsid w:val="00601991"/>
    <w:rsid w:val="00655086"/>
    <w:rsid w:val="006C2D70"/>
    <w:rsid w:val="00857F16"/>
    <w:rsid w:val="00912E39"/>
    <w:rsid w:val="00AD4A06"/>
    <w:rsid w:val="00B10A3A"/>
    <w:rsid w:val="00B65348"/>
    <w:rsid w:val="00B737D0"/>
    <w:rsid w:val="00D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318BA-0080-4E7C-BBDE-7952594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5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53B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D5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44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GONNET Philippe</dc:creator>
  <cp:lastModifiedBy>Katia Zhuk</cp:lastModifiedBy>
  <cp:revision>2</cp:revision>
  <dcterms:created xsi:type="dcterms:W3CDTF">2016-08-09T07:31:00Z</dcterms:created>
  <dcterms:modified xsi:type="dcterms:W3CDTF">2016-08-09T07:31:00Z</dcterms:modified>
</cp:coreProperties>
</file>